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oundrect id="自选图形 225" o:spid="_x0000_s1026" o:spt="2" style="position:absolute;left:0pt;margin-left:-7.75pt;margin-top:15.35pt;height:212.45pt;width:507.9pt;z-index:251659264;mso-width-relative:page;mso-height-relative:page;" filled="f" stroked="t" coordsize="21600,21600" arcsize="0.0390277777777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">
            <v:path/>
            <v:fill on="f" focussize="0,0"/>
            <v:stroke weight="2.25pt" color="#EA5F34"/>
            <v:imagedata o:title=""/>
            <o:lock v:ext="edit"/>
            <v:textbox>
              <w:txbxContent>
                <w:p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>
                  <w:pPr>
                    <w:ind w:firstLine="210" w:firstLineChars="100"/>
                    <w:rPr>
                      <w:rFonts w:eastAsia="宋体"/>
                      <w:color w:val="FFC000" w:themeColor="accent4"/>
                    </w:rPr>
                  </w:pPr>
                  <w:r>
                    <w:drawing>
                      <wp:inline distT="0" distB="0" distL="0" distR="0">
                        <wp:extent cx="2242185" cy="1412240"/>
                        <wp:effectExtent l="0" t="0" r="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4485" cy="14136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hint="eastAsia" w:eastAsia="宋体"/>
                      <w:color w:val="FFC000" w:themeColor="accent4"/>
                    </w:rPr>
                    <w:drawing>
                      <wp:inline distT="0" distB="0" distL="114300" distR="114300">
                        <wp:extent cx="2506345" cy="579120"/>
                        <wp:effectExtent l="0" t="0" r="8255" b="11430"/>
                        <wp:docPr id="495" name="图片 54" descr="证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5" name="图片 54" descr="证书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345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>
      <w:pPr>
        <w:rPr>
          <w:rFonts w:ascii="Arial" w:hAnsi="Arial" w:cs="Arial"/>
          <w:sz w:val="22"/>
        </w:rPr>
      </w:pPr>
      <w:r>
        <w:rPr>
          <w:rFonts w:ascii="微软雅黑" w:hAnsi="微软雅黑" w:eastAsia="微软雅黑" w:cs="微软雅黑"/>
          <w:b/>
          <w:bCs/>
          <w:sz w:val="32"/>
          <w:szCs w:val="32"/>
        </w:rPr>
        <w:pict>
          <v:shape id="_x0000_s1028" o:spid="_x0000_s1028" o:spt="202" type="#_x0000_t202" style="position:absolute;left:0pt;margin-left:206.2pt;margin-top:11.2pt;height:22.4pt;width:76.35pt;z-index:25166131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24"/>
                      <w:szCs w:val="24"/>
                    </w:rPr>
                    <w:t>◎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Cs w:val="21"/>
                    </w:rPr>
                    <w:t>产品特性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 w:cs="微软雅黑"/>
          <w:b/>
          <w:bCs/>
          <w:sz w:val="32"/>
          <w:szCs w:val="32"/>
        </w:rPr>
        <w:pict>
          <v:shape id="文本框 226" o:spid="_x0000_s1027" o:spt="202" type="#_x0000_t202" style="position:absolute;left:0pt;margin-left:-2.65pt;margin-top:5.55pt;height:40.8pt;width:182.9pt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 w:cs="宋体"/>
                      <w:b/>
                      <w:bCs/>
                      <w:color w:val="E55D33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55D33"/>
                      <w:szCs w:val="21"/>
                    </w:rPr>
                    <w:t>工业级千兆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55D33"/>
                      <w:szCs w:val="21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55D33"/>
                      <w:szCs w:val="21"/>
                    </w:rPr>
                    <w:t>6口以太网交换机</w:t>
                  </w:r>
                </w:p>
                <w:p>
                  <w:pPr>
                    <w:jc w:val="center"/>
                    <w:rPr>
                      <w:rFonts w:hint="default" w:ascii="宋体" w:hAnsi="宋体" w:eastAsia="宋体" w:cs="宋体"/>
                      <w:b/>
                      <w:color w:val="E55D33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E55D33"/>
                      <w:szCs w:val="21"/>
                      <w:lang w:val="en-US" w:eastAsia="zh-CN"/>
                    </w:rPr>
                    <w:t>FX6016G</w:t>
                  </w:r>
                </w:p>
                <w:p>
                  <w:pPr>
                    <w:ind w:firstLine="1476" w:firstLineChars="700"/>
                    <w:rPr>
                      <w:rFonts w:ascii="宋体" w:hAnsi="宋体" w:eastAsia="宋体" w:cs="宋体"/>
                      <w:b/>
                      <w:color w:val="EA5F34"/>
                      <w:szCs w:val="21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szCs w:val="21"/>
                    </w:rPr>
                  </w:pPr>
                </w:p>
              </w:txbxContent>
            </v:textbox>
          </v:shape>
        </w:pic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文本框 227" o:spid="_x0000_s1029" o:spt="202" type="#_x0000_t202" style="position:absolute;left:0pt;margin-left:202.85pt;margin-top:9.1pt;height:136.45pt;width:235.8pt;z-index:25166233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●采用优质的光电一体化模块提供良好的光特性和电气特性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●保证数据传输可靠，工作寿命长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●支持全双工或半双工模式，并带有自动协商能力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●网口支持全自动交叉识别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●内带存储转发机制，支持多种协议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●符合工业级运营标准，平均无故障工作在30万小时以上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●工作电源：DC 12-52V 提供反接保护</w:t>
                  </w:r>
                </w:p>
                <w:p>
                  <w:pPr>
                    <w:rPr>
                      <w:rFonts w:ascii="宋体" w:hAnsi="宋体"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●雷击浪涌冲击防护(电源)：5000A(8/20μs)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</w:rPr>
        <w:t>◎</w:t>
      </w: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 xml:space="preserve">产品说明                                                                                   </w:t>
      </w:r>
    </w:p>
    <w:p>
      <w:pPr>
        <w:ind w:firstLine="300" w:firstLineChars="200"/>
        <w:rPr>
          <w:rFonts w:ascii="宋体" w:hAnsi="宋体" w:eastAsia="宋体"/>
          <w:color w:val="252525"/>
          <w:sz w:val="15"/>
          <w:szCs w:val="15"/>
        </w:rPr>
      </w:pPr>
    </w:p>
    <w:p>
      <w:pPr>
        <w:ind w:firstLine="300" w:firstLineChars="200"/>
        <w:rPr>
          <w:rFonts w:ascii="宋体" w:hAnsi="宋体" w:eastAsia="宋体"/>
          <w:color w:val="252525"/>
          <w:sz w:val="15"/>
          <w:szCs w:val="15"/>
        </w:rPr>
      </w:pPr>
      <w:r>
        <w:rPr>
          <w:rFonts w:hint="eastAsia" w:ascii="宋体" w:hAnsi="宋体" w:eastAsia="宋体"/>
          <w:color w:val="252525"/>
          <w:sz w:val="15"/>
          <w:szCs w:val="15"/>
        </w:rPr>
        <w:t>16路千兆电口工业级以太网交换机，支持16个10Base-T</w:t>
      </w:r>
      <w:bookmarkStart w:id="0" w:name="_GoBack"/>
      <w:bookmarkEnd w:id="0"/>
      <w:r>
        <w:rPr>
          <w:rFonts w:hint="eastAsia" w:ascii="宋体" w:hAnsi="宋体" w:eastAsia="宋体"/>
          <w:color w:val="252525"/>
          <w:sz w:val="15"/>
          <w:szCs w:val="15"/>
        </w:rPr>
        <w:t>/100Base-T/1000Base-TX电口。产品符合FCC、CE</w:t>
      </w:r>
      <w:r>
        <w:rPr>
          <w:rFonts w:hint="eastAsia" w:ascii="宋体" w:hAnsi="微软雅黑" w:eastAsia="宋体"/>
          <w:color w:val="000000"/>
          <w:sz w:val="15"/>
          <w:szCs w:val="15"/>
        </w:rPr>
        <w:t>、ROHS</w:t>
      </w:r>
      <w:r>
        <w:rPr>
          <w:rFonts w:hint="eastAsia" w:ascii="宋体" w:hAnsi="宋体" w:eastAsia="宋体"/>
          <w:color w:val="252525"/>
          <w:sz w:val="15"/>
          <w:szCs w:val="15"/>
        </w:rPr>
        <w:t>标准。ZXD08G交换机具有-40℃～85℃的工作温度，具有超强的坚固度能适应各种严苛环境，也可以非常方便的安置在空间紧凑的控制箱中。导轨的安装特性、宽温操作及拥有IP40防护等级的外壳及LED指示灯，使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>
        <w:rPr>
          <w:rFonts w:hint="eastAsia" w:ascii="宋体" w:hAnsi="宋体" w:eastAsia="宋体"/>
          <w:color w:val="252525"/>
          <w:sz w:val="15"/>
          <w:szCs w:val="15"/>
          <w:lang w:val="en-US" w:eastAsia="zh-CN"/>
        </w:rPr>
        <w:t>FX6016G</w:t>
      </w:r>
      <w:r>
        <w:rPr>
          <w:rFonts w:hint="eastAsia" w:ascii="宋体" w:hAnsi="宋体" w:eastAsia="宋体"/>
          <w:color w:val="252525"/>
          <w:sz w:val="15"/>
          <w:szCs w:val="15"/>
        </w:rPr>
        <w:t>成为一个即插即用的工业级设备，为用户的以太网设备联网提供可靠、便捷的解决方案。</w:t>
      </w:r>
    </w:p>
    <w:p>
      <w:pPr>
        <w:rPr>
          <w:rFonts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</w:rPr>
      </w:pPr>
    </w:p>
    <w:p>
      <w:pPr>
        <w:rPr>
          <w:rFonts w:ascii="宋体" w:hAnsi="宋体" w:eastAsia="宋体"/>
          <w:color w:val="FFFFFF" w:themeColor="background1"/>
          <w:sz w:val="15"/>
          <w:szCs w:val="15"/>
          <w:highlight w:val="darkGree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Cs w:val="21"/>
          <w:highlight w:val="darkGreen"/>
        </w:rPr>
        <w:t xml:space="preserve">产品技术指标                                                                               </w:t>
      </w:r>
    </w:p>
    <w:p>
      <w:pPr>
        <w:pStyle w:val="11"/>
        <w:ind w:firstLine="440"/>
        <w:rPr>
          <w:rFonts w:ascii="宋体" w:hAnsi="宋体" w:eastAsia="宋体" w:cs="宋体"/>
          <w:sz w:val="15"/>
          <w:szCs w:val="15"/>
        </w:rPr>
      </w:pPr>
      <w:r>
        <w:rPr>
          <w:rFonts w:ascii="Arial" w:hAnsi="Arial" w:cs="Arial"/>
          <w:sz w:val="22"/>
        </w:rPr>
        <w:pict>
          <v:shape id="_x0000_s1030" o:spid="_x0000_s1030" o:spt="202" type="#_x0000_t202" style="position:absolute;left:0pt;margin-left:244.65pt;margin-top:2.1pt;height:335.35pt;width:241.1pt;z-index:25166438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行业标准：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EMI ：FCC Part 15 Subpart B Class A，EN 55022 Class A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EMS :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IEC(EN)61000-4-2(ESD) : ±8kV接触放电,±12kV空气放电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IEC(EN)61000-4-3(RS) : 10V/m(80～1000MHz)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IEC(EN)61000-4-4(EFT):电源线:±4kV ; 数据线:±2kV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IEC(EN)61000-4-5(Surge) : 网口 : ±4kV CM//±2kV DM ; 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IEC(EN)61000-4-6(射频传导) : 3V(10kHz～150kHz),10V(150kHz～80MHz)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IEC(EN)61000-4-16(共模传导) : 30V cont. 300V,1s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IEC(EN )61000-4-8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Shock ：IEC 60068-2-27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Freefall ：IEC 60068-2-32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Vibration ：IEC 60068-2-6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交换属性：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传输方式：存储转发             MAC地址 : 8K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缓存：4Mbit                    背板带宽：56G</w:t>
                  </w:r>
                </w:p>
                <w:p>
                  <w:pPr>
                    <w:rPr>
                      <w:rFonts w:ascii="宋体" w:hAnsi="宋体" w:eastAsia="宋体" w:cs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交换时延：&lt;10μs               功耗：&lt;15W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C0C0C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1" o:spid="_x0000_s1031" o:spt="202" type="#_x0000_t202" style="position:absolute;left:0pt;margin-left:-6.25pt;margin-top:2.25pt;height:309.5pt;width:219.55pt;z-index:25166336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产品名称：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1000M 16口工业级以太网交换机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产品型号：</w:t>
                  </w:r>
                </w:p>
                <w:p>
                  <w:pPr>
                    <w:rPr>
                      <w:rFonts w:hint="default" w:ascii="宋体" w:hAnsi="宋体" w:eastAsia="宋体" w:cs="宋体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  <w:lang w:val="en-US" w:eastAsia="zh-CN"/>
                    </w:rPr>
                    <w:t>FX6016G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产品描述：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16路非管理型工业级以太网交换机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端口描述：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16个RJ45端口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RJ45端口：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>10/100/1000BaseT（X）自动侦测,全/半双工MDI/MDI-X自适应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b/>
                      <w:bCs/>
                      <w:color w:val="EA5F34"/>
                      <w:sz w:val="15"/>
                      <w:szCs w:val="15"/>
                    </w:rPr>
                    <w:t>网络协议：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5"/>
                      <w:szCs w:val="15"/>
                    </w:rPr>
                    <w:t>IEEE802.310BASE-TIEEE802.3i 10Base-T;IEEE802.3u;100Base-TX/FX;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5"/>
                      <w:szCs w:val="15"/>
                    </w:rPr>
                    <w:t xml:space="preserve">IEEE802.3ab1000Base-T;IEEE802.3z1000Base-X;IEEE802.3x; </w:t>
                  </w:r>
                </w:p>
                <w:p>
                  <w:pPr>
                    <w:pStyle w:val="5"/>
                    <w:rPr>
                      <w:rFonts w:eastAsia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b/>
                      <w:bCs/>
                      <w:color w:val="E55D33"/>
                      <w:sz w:val="15"/>
                      <w:szCs w:val="15"/>
                    </w:rPr>
                    <w:t>工作环境：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工作温度 ：-40～85 °C（-40～185 °F）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储存温度 :-40～85 °C（-40～185 °F）</w:t>
                  </w:r>
                </w:p>
                <w:p>
                  <w:pPr>
                    <w:pStyle w:val="5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>相对湿度 :5%～95%(无凝露）</w:t>
                  </w:r>
                </w:p>
                <w:p>
                  <w:pPr>
                    <w:rPr>
                      <w:rFonts w:ascii="宋体" w:hAnsi="宋体" w:eastAsia="宋体" w:cs="宋体"/>
                      <w:color w:val="0C0C0C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color w:val="0C0C0C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>
      <w:pPr>
        <w:pStyle w:val="11"/>
        <w:spacing w:before="100" w:beforeAutospacing="1" w:after="100" w:afterAutospacing="1"/>
        <w:ind w:firstLine="0" w:firstLineChars="0"/>
        <w:rPr>
          <w:rFonts w:ascii="宋体" w:hAnsi="宋体" w:eastAsia="宋体"/>
          <w:sz w:val="15"/>
          <w:szCs w:val="15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tabs>
          <w:tab w:val="left" w:pos="354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_x0000_s1032" o:spid="_x0000_s1032" o:spt="202" type="#_x0000_t202" style="position:absolute;left:0pt;margin-left:203pt;margin-top:12.9pt;height:208.4pt;width:196.55pt;z-index:25166540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55D33"/>
                      <w:sz w:val="15"/>
                      <w:szCs w:val="15"/>
                    </w:rPr>
                    <w:t>LED 指标：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电源指示灯 ：PWR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接口指示灯 ：电口（Link）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防护等级：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IP40</w:t>
                  </w:r>
                </w:p>
                <w:p>
                  <w:pPr>
                    <w:pStyle w:val="5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b/>
                      <w:bCs/>
                      <w:color w:val="EA5F34"/>
                      <w:sz w:val="15"/>
                      <w:szCs w:val="15"/>
                    </w:rPr>
                    <w:t>认证:</w:t>
                  </w:r>
                </w:p>
                <w:p>
                  <w:pPr>
                    <w:jc w:val="left"/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通过认证 : CE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FCC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RohS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 xml:space="preserve">ISO9001：2008  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工信部入网许可证 公安部检验报告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平均无故障时间：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300,000 小时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质保: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5年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  <w:p>
                  <w:pPr>
                    <w:pStyle w:val="5"/>
                    <w:rPr>
                      <w:rFonts w:eastAsia="宋体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3" o:spid="_x0000_s1033" o:spt="202" type="#_x0000_t202" style="position:absolute;left:0pt;margin-left:-6.25pt;margin-top:12.9pt;height:193.55pt;width:196.55pt;z-index:25166643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电源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>
                  <w:pPr>
                    <w:pStyle w:val="5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输入电压 ：DC12-52V（双电源冗余备份）</w:t>
                  </w:r>
                </w:p>
                <w:p>
                  <w:pPr>
                    <w:pStyle w:val="5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接入端子 ：凤凰端子</w:t>
                  </w:r>
                </w:p>
                <w:p>
                  <w:pPr>
                    <w:pStyle w:val="5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支持双电源冗余</w:t>
                  </w:r>
                </w:p>
                <w:p>
                  <w:pPr>
                    <w:pStyle w:val="5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支持内置过流4.0A保护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支持反接保护</w:t>
                  </w:r>
                </w:p>
                <w:p>
                  <w:pPr>
                    <w:pStyle w:val="5"/>
                    <w:rPr>
                      <w:rFonts w:eastAsia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b/>
                      <w:bCs/>
                      <w:color w:val="E55D33"/>
                      <w:sz w:val="15"/>
                      <w:szCs w:val="15"/>
                    </w:rPr>
                    <w:t>机械特性：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外壳：IP40防护等级，金属外壳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安装 ：DIN 卡轨式，壁挂式安装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散热方式：自然冷却，无风扇</w:t>
                  </w:r>
                </w:p>
                <w:p>
                  <w:pPr>
                    <w:pStyle w:val="5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 xml:space="preserve">重量 ：1Kg  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尺寸 ：179 x 134 x 46mm （宽 x 深 x 高）</w:t>
                  </w:r>
                </w:p>
                <w:p/>
              </w:txbxContent>
            </v:textbox>
          </v:shape>
        </w:pic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/>
          <w:color w:val="FFFFFF" w:themeColor="background1"/>
          <w:sz w:val="15"/>
          <w:szCs w:val="15"/>
          <w:highlight w:val="darkGree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Cs w:val="21"/>
          <w:highlight w:val="darkGreen"/>
        </w:rPr>
        <w:t xml:space="preserve">产品外观尺寸                         </w:t>
      </w: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Cs w:val="21"/>
          <w:highlight w:val="darkGreen"/>
        </w:rPr>
        <w:t xml:space="preserve">产品应用示意图                                      </w:t>
      </w:r>
    </w:p>
    <w:p>
      <w:pPr>
        <w:rPr>
          <w:rFonts w:ascii="宋体" w:hAnsi="宋体" w:eastAsia="宋体" w:cs="宋体"/>
          <w:b/>
          <w:sz w:val="15"/>
          <w:szCs w:val="15"/>
        </w:rPr>
      </w:pPr>
    </w:p>
    <w:p>
      <w:pPr>
        <w:rPr>
          <w:rFonts w:ascii="宋体" w:hAnsi="宋体" w:eastAsia="宋体" w:cs="宋体"/>
          <w:b/>
          <w:sz w:val="15"/>
          <w:szCs w:val="15"/>
        </w:rPr>
      </w:pPr>
      <w:r>
        <w:rPr>
          <w:rFonts w:hint="eastAsia" w:ascii="宋体" w:hAnsi="宋体" w:eastAsia="宋体" w:cs="宋体"/>
          <w:b/>
          <w:sz w:val="15"/>
          <w:szCs w:val="15"/>
        </w:rPr>
        <w:t>长x宽x高 (mm): 179x134x46mm</w:t>
      </w:r>
    </w:p>
    <w:p>
      <w:r>
        <w:rPr>
          <w:rFonts w:hint="eastAsi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97790</wp:posOffset>
            </wp:positionV>
            <wp:extent cx="2563495" cy="1842135"/>
            <wp:effectExtent l="0" t="0" r="0" b="0"/>
            <wp:wrapSquare wrapText="bothSides"/>
            <wp:docPr id="492" name="图片 492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图片 492" descr="连接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470150" cy="22783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0245" cy="227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rFonts w:ascii="宋体" w:hAnsi="宋体" w:eastAsia="宋体" w:cs="宋体"/>
          <w:b/>
          <w:color w:val="FFFFFF" w:themeColor="background1"/>
          <w:szCs w:val="21"/>
          <w:highlight w:val="darkGree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Cs w:val="21"/>
          <w:highlight w:val="darkGreen"/>
        </w:rPr>
        <w:t xml:space="preserve">订购型号信息                                                                               </w:t>
      </w:r>
    </w:p>
    <w:p>
      <w:pPr>
        <w:rPr>
          <w:rFonts w:ascii="宋体" w:hAnsi="宋体" w:eastAsia="宋体" w:cs="宋体"/>
          <w:b/>
          <w:color w:val="EA5F34"/>
          <w:szCs w:val="21"/>
        </w:rPr>
      </w:pPr>
    </w:p>
    <w:tbl>
      <w:tblPr>
        <w:tblStyle w:val="7"/>
        <w:tblW w:w="9791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4"/>
        <w:gridCol w:w="7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D5F34"/>
                <w:sz w:val="15"/>
                <w:szCs w:val="15"/>
              </w:rPr>
              <w:t>型号</w:t>
            </w:r>
          </w:p>
        </w:tc>
        <w:tc>
          <w:tcPr>
            <w:tcW w:w="7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D5F34"/>
                <w:sz w:val="15"/>
                <w:szCs w:val="15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FX6016G</w:t>
            </w:r>
          </w:p>
        </w:tc>
        <w:tc>
          <w:tcPr>
            <w:tcW w:w="7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hint="eastAsia" w:eastAsia="宋体"/>
                <w:sz w:val="15"/>
                <w:szCs w:val="15"/>
                <w:lang w:val="en-US" w:eastAsia="zh-CN"/>
              </w:rPr>
              <w:t>16</w:t>
            </w:r>
            <w:r>
              <w:rPr>
                <w:rFonts w:hint="eastAsia" w:eastAsia="宋体"/>
                <w:sz w:val="15"/>
                <w:szCs w:val="15"/>
              </w:rPr>
              <w:t>口千兆以太网交换机、导轨式、</w:t>
            </w:r>
            <w:r>
              <w:rPr>
                <w:rFonts w:hint="eastAsia" w:eastAsia="宋体"/>
                <w:color w:val="000000"/>
                <w:sz w:val="15"/>
                <w:szCs w:val="15"/>
              </w:rPr>
              <w:t>DC12-48V供电-宽温（-40℃-85℃）-CE-RoHS-FCC-公安部检验报告-工信部入网许可证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4148455</wp:posOffset>
          </wp:positionH>
          <wp:positionV relativeFrom="paragraph">
            <wp:posOffset>-152400</wp:posOffset>
          </wp:positionV>
          <wp:extent cx="2059305" cy="492760"/>
          <wp:effectExtent l="19050" t="0" r="0" b="0"/>
          <wp:wrapSquare wrapText="bothSides"/>
          <wp:docPr id="117" name="图片 117" descr="01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图片 117" descr="0101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30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kyNGExOWE1YzExNmIyNzZkYzIxN2YyOWQ1MTNmNWYifQ=="/>
  </w:docVars>
  <w:rsids>
    <w:rsidRoot w:val="52621833"/>
    <w:rsid w:val="0003562B"/>
    <w:rsid w:val="001D72FC"/>
    <w:rsid w:val="001E611D"/>
    <w:rsid w:val="00275749"/>
    <w:rsid w:val="0039096F"/>
    <w:rsid w:val="003A5223"/>
    <w:rsid w:val="004B4188"/>
    <w:rsid w:val="00570938"/>
    <w:rsid w:val="00714735"/>
    <w:rsid w:val="00782EFC"/>
    <w:rsid w:val="007E2286"/>
    <w:rsid w:val="008D026D"/>
    <w:rsid w:val="00942202"/>
    <w:rsid w:val="009500E3"/>
    <w:rsid w:val="009E4FAB"/>
    <w:rsid w:val="009F6F65"/>
    <w:rsid w:val="00AE5EE1"/>
    <w:rsid w:val="00B039C9"/>
    <w:rsid w:val="00B1473C"/>
    <w:rsid w:val="00BA229C"/>
    <w:rsid w:val="00C24D15"/>
    <w:rsid w:val="00D464B1"/>
    <w:rsid w:val="00DD640D"/>
    <w:rsid w:val="00E04D9E"/>
    <w:rsid w:val="00EC11AE"/>
    <w:rsid w:val="00ED4221"/>
    <w:rsid w:val="00FD07E2"/>
    <w:rsid w:val="010D377F"/>
    <w:rsid w:val="05E55FBB"/>
    <w:rsid w:val="0CB9263B"/>
    <w:rsid w:val="0D336926"/>
    <w:rsid w:val="165B6722"/>
    <w:rsid w:val="1B325234"/>
    <w:rsid w:val="1B40286F"/>
    <w:rsid w:val="1D5E199C"/>
    <w:rsid w:val="25D107DF"/>
    <w:rsid w:val="263C3598"/>
    <w:rsid w:val="322E379D"/>
    <w:rsid w:val="38712E73"/>
    <w:rsid w:val="3AFA68D6"/>
    <w:rsid w:val="4C6A1CEF"/>
    <w:rsid w:val="52621833"/>
    <w:rsid w:val="543D674D"/>
    <w:rsid w:val="5B7F5150"/>
    <w:rsid w:val="6421373B"/>
    <w:rsid w:val="657D4040"/>
    <w:rsid w:val="678F3CB5"/>
    <w:rsid w:val="6B2F0787"/>
    <w:rsid w:val="6C1C4D01"/>
    <w:rsid w:val="6C556938"/>
    <w:rsid w:val="6D641BC1"/>
    <w:rsid w:val="6DF25BD7"/>
    <w:rsid w:val="6F544410"/>
    <w:rsid w:val="7E7606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252</Words>
  <Characters>350</Characters>
  <Lines>6</Lines>
  <Paragraphs>1</Paragraphs>
  <TotalTime>0</TotalTime>
  <ScaleCrop>false</ScaleCrop>
  <LinksUpToDate>false</LinksUpToDate>
  <CharactersWithSpaces>657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2019-03-30T07:21:00Z</dcterms:created>
  <dc:creator>Baby.zeng</dc:creator>
  <cp:lastModifiedBy>Sunshine</cp:lastModifiedBy>
  <dcterms:modified xsi:type="dcterms:W3CDTF">2022-07-15T07:51:00Z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82EA09D3D5E2431E992C8AD033F35F1B</vt:lpwstr>
  </property>
</Properties>
</file>